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3C528ED7" w:rsidR="00E9040D" w:rsidRPr="000C364C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C364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C364C">
        <w:rPr>
          <w:rFonts w:ascii="Arial" w:hAnsi="Arial" w:cs="Arial"/>
          <w:b/>
          <w:sz w:val="21"/>
          <w:szCs w:val="21"/>
        </w:rPr>
        <w:t xml:space="preserve"> </w:t>
      </w:r>
      <w:r w:rsidR="000C364C" w:rsidRPr="000C364C">
        <w:rPr>
          <w:rFonts w:ascii="Arial" w:hAnsi="Arial" w:cs="Arial"/>
          <w:b/>
          <w:sz w:val="21"/>
          <w:szCs w:val="21"/>
        </w:rPr>
        <w:t>БЛОКА РЕДУЦИРОВАНИЯ ГАЗА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43CD4625" w14:textId="47437811" w:rsidR="00F46551" w:rsidRPr="00FE19DC" w:rsidRDefault="00F46551" w:rsidP="00AA4E87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14:paraId="52EFE7F9" w14:textId="77777777" w:rsidR="00821A02" w:rsidRDefault="00821A02" w:rsidP="00821A02">
      <w:pPr>
        <w:spacing w:after="0"/>
        <w:ind w:left="-215"/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0C364C" w:rsidRPr="000C364C" w14:paraId="71480B57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611187E3" w14:textId="77777777" w:rsidR="000C364C" w:rsidRPr="000C364C" w:rsidRDefault="000C364C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4C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789708C5" w14:textId="77777777" w:rsidR="000C364C" w:rsidRPr="000C364C" w:rsidRDefault="000C364C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4C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553870B1" w14:textId="77777777" w:rsidR="000C364C" w:rsidRPr="000C364C" w:rsidRDefault="000C364C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4C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0C364C" w:rsidRPr="000C364C" w14:paraId="3AD74DBA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3E80F06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895544A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Климатическое исполнение и категория по ГОСТ 15150:</w:t>
            </w:r>
          </w:p>
          <w:p w14:paraId="03CF5F26" w14:textId="14114B68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Средняя температура самой холодной пятидневки, °С: </w:t>
            </w:r>
            <w:r w:rsidRPr="000C364C">
              <w:rPr>
                <w:rFonts w:ascii="Arial" w:hAnsi="Arial" w:cs="Arial"/>
                <w:sz w:val="21"/>
                <w:szCs w:val="21"/>
              </w:rPr>
              <w:tab/>
            </w:r>
          </w:p>
          <w:p w14:paraId="4581D420" w14:textId="7686961E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Абсолютная минимальная температура воздуха, °С: </w:t>
            </w:r>
            <w:r w:rsidRPr="000C364C">
              <w:rPr>
                <w:rFonts w:ascii="Arial" w:hAnsi="Arial" w:cs="Arial"/>
                <w:sz w:val="21"/>
                <w:szCs w:val="21"/>
              </w:rPr>
              <w:tab/>
            </w:r>
          </w:p>
          <w:p w14:paraId="20B3A69E" w14:textId="2439E5BA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Абсолютная максимальная температура воздуха, °С: </w:t>
            </w:r>
            <w:r w:rsidRPr="000C364C">
              <w:rPr>
                <w:rFonts w:ascii="Arial" w:hAnsi="Arial" w:cs="Arial"/>
                <w:sz w:val="21"/>
                <w:szCs w:val="21"/>
              </w:rPr>
              <w:tab/>
            </w:r>
          </w:p>
          <w:p w14:paraId="270BD0D2" w14:textId="5C2EC88A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Район по давлению ветра по СНиП 2.01.07-85: </w:t>
            </w:r>
          </w:p>
          <w:p w14:paraId="0B56BE77" w14:textId="09D04A46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Расчетная снеговая нагрузка, кПа (кг/м2): </w:t>
            </w:r>
          </w:p>
          <w:p w14:paraId="19D59B39" w14:textId="16BE27BD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Исполнение по сейсмостойкости по шкале MSK-64:</w:t>
            </w:r>
          </w:p>
        </w:tc>
        <w:tc>
          <w:tcPr>
            <w:tcW w:w="3828" w:type="dxa"/>
            <w:shd w:val="clear" w:color="auto" w:fill="auto"/>
          </w:tcPr>
          <w:p w14:paraId="32B091D4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60392175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0CDBEFF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0252218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Назначение оборудования</w:t>
            </w:r>
          </w:p>
        </w:tc>
        <w:tc>
          <w:tcPr>
            <w:tcW w:w="3828" w:type="dxa"/>
            <w:shd w:val="clear" w:color="auto" w:fill="auto"/>
          </w:tcPr>
          <w:p w14:paraId="4B99A419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6D7437E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0AC55F32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0E1C4E6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Место расположения блока редуцирования газа</w:t>
            </w:r>
          </w:p>
        </w:tc>
        <w:tc>
          <w:tcPr>
            <w:tcW w:w="3828" w:type="dxa"/>
            <w:shd w:val="clear" w:color="auto" w:fill="auto"/>
          </w:tcPr>
          <w:p w14:paraId="004B8D31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7583A2AC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1E91DECF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D1D621F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Размещение блока редуцирования газа</w:t>
            </w:r>
          </w:p>
        </w:tc>
        <w:tc>
          <w:tcPr>
            <w:tcW w:w="3828" w:type="dxa"/>
            <w:shd w:val="clear" w:color="auto" w:fill="auto"/>
          </w:tcPr>
          <w:p w14:paraId="4B4A1E92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10802089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5604A64E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B6CE810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Категория взрывоопасной смеси по ГОСТ Р 51330.11-99</w:t>
            </w:r>
          </w:p>
          <w:p w14:paraId="6C0F6C9A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Класс взрывоопасной зоны по ПУЭ</w:t>
            </w:r>
          </w:p>
          <w:p w14:paraId="26C63207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Уровень ответственности по ФЗ №384-ФЗ</w:t>
            </w:r>
          </w:p>
        </w:tc>
        <w:tc>
          <w:tcPr>
            <w:tcW w:w="3828" w:type="dxa"/>
            <w:shd w:val="clear" w:color="auto" w:fill="auto"/>
          </w:tcPr>
          <w:p w14:paraId="1C7A078B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03DE40C6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1E6CF4B9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4F52596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Объемная производительность по газу (при t=0 °С; Р=0,1013 Мпа), м</w:t>
            </w:r>
            <w:r w:rsidRPr="000C364C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0C364C">
              <w:rPr>
                <w:rFonts w:ascii="Arial" w:hAnsi="Arial" w:cs="Arial"/>
                <w:sz w:val="21"/>
                <w:szCs w:val="21"/>
              </w:rPr>
              <w:t>/ч:</w:t>
            </w:r>
          </w:p>
        </w:tc>
        <w:tc>
          <w:tcPr>
            <w:tcW w:w="3828" w:type="dxa"/>
            <w:shd w:val="clear" w:color="auto" w:fill="auto"/>
          </w:tcPr>
          <w:p w14:paraId="5BAFD72A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57D852D0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0067AF98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4C80E85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Объемная производительность по газу (при рабочих условиях), м</w:t>
            </w:r>
            <w:r w:rsidRPr="000C364C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0C364C">
              <w:rPr>
                <w:rFonts w:ascii="Arial" w:hAnsi="Arial" w:cs="Arial"/>
                <w:sz w:val="21"/>
                <w:szCs w:val="21"/>
              </w:rPr>
              <w:t>/ч:</w:t>
            </w:r>
          </w:p>
        </w:tc>
        <w:tc>
          <w:tcPr>
            <w:tcW w:w="3828" w:type="dxa"/>
            <w:shd w:val="clear" w:color="auto" w:fill="auto"/>
          </w:tcPr>
          <w:p w14:paraId="29E1D5EB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067CC72E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20EDE97B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222C715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Температура рабочая, °С:</w:t>
            </w:r>
          </w:p>
        </w:tc>
        <w:tc>
          <w:tcPr>
            <w:tcW w:w="3828" w:type="dxa"/>
            <w:shd w:val="clear" w:color="auto" w:fill="auto"/>
          </w:tcPr>
          <w:p w14:paraId="6B3C61B2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2C47CAD6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7BF1D732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7D98ECE" w14:textId="77777777" w:rsidR="000C364C" w:rsidRPr="000C364C" w:rsidRDefault="000C364C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Количество выходов, </w:t>
            </w:r>
            <w:proofErr w:type="spellStart"/>
            <w:r w:rsidRPr="000C364C">
              <w:rPr>
                <w:rFonts w:ascii="Arial" w:hAnsi="Arial" w:cs="Arial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40482F35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18E41276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93D51A0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07157D2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 xml:space="preserve">Давление газа на входе, МПа </w:t>
            </w:r>
          </w:p>
        </w:tc>
        <w:tc>
          <w:tcPr>
            <w:tcW w:w="3828" w:type="dxa"/>
            <w:shd w:val="clear" w:color="auto" w:fill="auto"/>
          </w:tcPr>
          <w:p w14:paraId="3742CDF5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13B70AF1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0A50646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5EE50E5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Давление газа на выходе (по каждому выходу), МПа</w:t>
            </w:r>
          </w:p>
        </w:tc>
        <w:tc>
          <w:tcPr>
            <w:tcW w:w="3828" w:type="dxa"/>
            <w:shd w:val="clear" w:color="auto" w:fill="auto"/>
          </w:tcPr>
          <w:p w14:paraId="32A23424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79BA075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02B8C6D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B7195F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Средство измерения расхода газа (да/нет)</w:t>
            </w:r>
          </w:p>
        </w:tc>
        <w:tc>
          <w:tcPr>
            <w:tcW w:w="3828" w:type="dxa"/>
            <w:shd w:val="clear" w:color="auto" w:fill="auto"/>
          </w:tcPr>
          <w:p w14:paraId="78554160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34F14FA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0B8A464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687800B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Необходимость применения на линиях редуцирования дублирующих регуляторов- мониторов (да/нет)</w:t>
            </w:r>
          </w:p>
        </w:tc>
        <w:tc>
          <w:tcPr>
            <w:tcW w:w="3828" w:type="dxa"/>
            <w:shd w:val="clear" w:color="auto" w:fill="auto"/>
          </w:tcPr>
          <w:p w14:paraId="47481F9B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64589DD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889AB69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481AAA5" w14:textId="77777777" w:rsidR="000C364C" w:rsidRPr="000C364C" w:rsidRDefault="000C364C" w:rsidP="00B229CE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Необходимость установки как минимум одной резервной линии редуцирования (да/нет)</w:t>
            </w:r>
          </w:p>
        </w:tc>
        <w:tc>
          <w:tcPr>
            <w:tcW w:w="3828" w:type="dxa"/>
            <w:shd w:val="clear" w:color="auto" w:fill="auto"/>
          </w:tcPr>
          <w:p w14:paraId="3D7C4B11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3D46DF8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6AB688B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8D65B82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Узел очистки газа</w:t>
            </w:r>
          </w:p>
        </w:tc>
        <w:tc>
          <w:tcPr>
            <w:tcW w:w="3828" w:type="dxa"/>
            <w:shd w:val="clear" w:color="auto" w:fill="auto"/>
          </w:tcPr>
          <w:p w14:paraId="02818137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4B04BBC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2FA92B1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1DA6DD0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Наличие резервной линии</w:t>
            </w:r>
          </w:p>
        </w:tc>
        <w:tc>
          <w:tcPr>
            <w:tcW w:w="3828" w:type="dxa"/>
            <w:shd w:val="clear" w:color="auto" w:fill="auto"/>
          </w:tcPr>
          <w:p w14:paraId="73B39269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7AAA0DB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FA4C864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FA86AE9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Состав и требования к технологическому оборудованию, трубопроводной арматуре, приборам КИПиА, трубам и соединительным деталям</w:t>
            </w:r>
          </w:p>
        </w:tc>
        <w:tc>
          <w:tcPr>
            <w:tcW w:w="3828" w:type="dxa"/>
            <w:shd w:val="clear" w:color="auto" w:fill="auto"/>
          </w:tcPr>
          <w:p w14:paraId="3B1A4A88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7892CCA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8DDC654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F0E670C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Условный диаметр, мм</w:t>
            </w:r>
          </w:p>
        </w:tc>
        <w:tc>
          <w:tcPr>
            <w:tcW w:w="3828" w:type="dxa"/>
            <w:shd w:val="clear" w:color="auto" w:fill="auto"/>
          </w:tcPr>
          <w:p w14:paraId="06940BBC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4C" w:rsidRPr="000C364C" w14:paraId="2F92410D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2C182E6" w14:textId="77777777" w:rsidR="000C364C" w:rsidRPr="000C364C" w:rsidRDefault="000C364C" w:rsidP="000C364C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4C78ACB" w14:textId="77777777" w:rsidR="000C364C" w:rsidRPr="000C364C" w:rsidRDefault="000C364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64C">
              <w:rPr>
                <w:rFonts w:ascii="Arial" w:hAnsi="Arial" w:cs="Arial"/>
                <w:sz w:val="21"/>
                <w:szCs w:val="21"/>
              </w:rPr>
              <w:t>ШМР, ПНР, доставка</w:t>
            </w:r>
          </w:p>
        </w:tc>
        <w:tc>
          <w:tcPr>
            <w:tcW w:w="3828" w:type="dxa"/>
            <w:shd w:val="clear" w:color="auto" w:fill="auto"/>
          </w:tcPr>
          <w:p w14:paraId="36247466" w14:textId="77777777" w:rsidR="000C364C" w:rsidRPr="000C364C" w:rsidRDefault="000C364C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FF9E40" w14:textId="77777777" w:rsidR="00821A02" w:rsidRPr="000C364C" w:rsidRDefault="00821A02" w:rsidP="00821A0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716DD3C2" w14:textId="77777777" w:rsidR="00497D3C" w:rsidRPr="001030CF" w:rsidRDefault="00497D3C" w:rsidP="009F5055">
      <w:pPr>
        <w:rPr>
          <w:rFonts w:ascii="Arial" w:hAnsi="Arial" w:cs="Arial"/>
          <w:sz w:val="21"/>
          <w:szCs w:val="21"/>
        </w:rPr>
      </w:pP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AE1F" w14:textId="77777777" w:rsidR="00CB4C82" w:rsidRDefault="00CB4C82" w:rsidP="009C399D">
      <w:pPr>
        <w:spacing w:after="0" w:line="240" w:lineRule="auto"/>
      </w:pPr>
      <w:r>
        <w:separator/>
      </w:r>
    </w:p>
  </w:endnote>
  <w:endnote w:type="continuationSeparator" w:id="0">
    <w:p w14:paraId="4EA4CE1A" w14:textId="77777777" w:rsidR="00CB4C82" w:rsidRDefault="00CB4C82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49938" w14:textId="77777777" w:rsidR="00CB4C82" w:rsidRDefault="00CB4C82" w:rsidP="009C399D">
      <w:pPr>
        <w:spacing w:after="0" w:line="240" w:lineRule="auto"/>
      </w:pPr>
      <w:r>
        <w:separator/>
      </w:r>
    </w:p>
  </w:footnote>
  <w:footnote w:type="continuationSeparator" w:id="0">
    <w:p w14:paraId="640B80D9" w14:textId="77777777" w:rsidR="00CB4C82" w:rsidRDefault="00CB4C82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91BBF"/>
    <w:rsid w:val="001B65AF"/>
    <w:rsid w:val="00300F3E"/>
    <w:rsid w:val="003045C5"/>
    <w:rsid w:val="00372331"/>
    <w:rsid w:val="003D6CD3"/>
    <w:rsid w:val="00497D3C"/>
    <w:rsid w:val="005E4025"/>
    <w:rsid w:val="006D2302"/>
    <w:rsid w:val="00737178"/>
    <w:rsid w:val="007D0373"/>
    <w:rsid w:val="00821A02"/>
    <w:rsid w:val="00846C19"/>
    <w:rsid w:val="0085005F"/>
    <w:rsid w:val="00915595"/>
    <w:rsid w:val="00976096"/>
    <w:rsid w:val="009C399D"/>
    <w:rsid w:val="009F5055"/>
    <w:rsid w:val="00A0161C"/>
    <w:rsid w:val="00A615D0"/>
    <w:rsid w:val="00AA4E87"/>
    <w:rsid w:val="00AD570A"/>
    <w:rsid w:val="00B256C6"/>
    <w:rsid w:val="00B25736"/>
    <w:rsid w:val="00B86731"/>
    <w:rsid w:val="00C73BA7"/>
    <w:rsid w:val="00CA4BA9"/>
    <w:rsid w:val="00CB4C82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2021-01-11T09:44:00Z</dcterms:created>
  <dcterms:modified xsi:type="dcterms:W3CDTF">2021-01-11T09:44:00Z</dcterms:modified>
</cp:coreProperties>
</file>